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tbl>
      <w:tblPr>
        <w:tblStyle w:val="11"/>
        <w:tblW w:w="10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0" w:firstColumn="1" w:lastColumn="0" w:noHBand="0" w:noVBand="1" w:val="04A0"/>
      </w:tblPr>
      <w:tblGrid>
        <w:gridCol w:w="3498"/>
        <w:gridCol w:w="3498"/>
        <w:gridCol w:w="3499"/>
      </w:tblGrid>
      <w:tr>
        <w:trPr>
          <w:trHeight w:val="400" w:hRule="atLeast"/>
        </w:trPr>
        <w:tc>
          <w:tcPr>
            <w:tcW w:w="10495" w:type="dxa"/>
            <w:gridSpan w:val="3"/>
            <w:vAlign w:val="top"/>
          </w:tcPr>
          <w:p>
            <w:pPr>
              <w:pStyle w:val="0"/>
              <w:suppressAutoHyphens w:val="1"/>
              <w:kinsoku w:val="0"/>
              <w:autoSpaceDE w:val="0"/>
              <w:autoSpaceDN w:val="0"/>
              <w:spacing w:line="366" w:lineRule="atLeast"/>
              <w:ind w:left="182"/>
              <w:jc w:val="center"/>
              <w:rPr>
                <w:rFonts w:hint="default" w:ascii="ＭＳ ゴシック" w:hAnsi="ＭＳ ゴシック" w:eastAsia="ＭＳ ゴシック"/>
              </w:rPr>
            </w:pPr>
            <w:r>
              <w:rPr>
                <w:rFonts w:hint="eastAsia" w:ascii="ＭＳ ゴシック" w:hAnsi="ＭＳ ゴシック" w:eastAsia="ＭＳ ゴシック"/>
              </w:rPr>
              <w:t>認定権者記載欄</w:t>
            </w:r>
          </w:p>
        </w:tc>
      </w:tr>
      <w:tr>
        <w:trPr>
          <w:trHeight w:val="238" w:hRule="atLeast"/>
        </w:trPr>
        <w:tc>
          <w:tcPr>
            <w:tcW w:w="3498" w:type="dxa"/>
            <w:tcBorders>
              <w:top w:val="single" w:color="auto" w:sz="24" w:space="0"/>
              <w:left w:val="single" w:color="auto" w:sz="24" w:space="0"/>
              <w:bottom w:val="single" w:color="auto" w:sz="24" w:space="0"/>
              <w:right w:val="single" w:color="auto" w:sz="24" w:space="0"/>
              <w:tl2br w:val="none" w:color="auto" w:sz="0" w:space="0"/>
              <w:tr2bl w:val="none" w:color="auto" w:sz="0" w:space="0"/>
            </w:tcBorders>
            <w:vAlign w:val="top"/>
          </w:tcPr>
          <w:p>
            <w:pPr>
              <w:pStyle w:val="0"/>
              <w:suppressAutoHyphens w:val="1"/>
              <w:kinsoku w:val="0"/>
              <w:wordWrap w:val="0"/>
              <w:autoSpaceDE w:val="0"/>
              <w:autoSpaceDN w:val="0"/>
              <w:spacing w:line="366" w:lineRule="atLeast"/>
              <w:ind w:left="182"/>
              <w:jc w:val="left"/>
              <w:rPr>
                <w:rFonts w:hint="default" w:ascii="ＭＳ ゴシック" w:hAnsi="ＭＳ ゴシック" w:eastAsia="ＭＳ ゴシック"/>
              </w:rPr>
            </w:pPr>
          </w:p>
        </w:tc>
        <w:tc>
          <w:tcPr>
            <w:tcW w:w="3498" w:type="dxa"/>
            <w:tcBorders>
              <w:top w:val="none" w:color="auto" w:sz="0" w:space="0"/>
              <w:left w:val="single" w:color="auto" w:sz="24" w:space="0"/>
              <w:bottom w:val="none" w:color="auto" w:sz="0" w:space="0"/>
              <w:right w:val="none" w:color="auto" w:sz="0" w:space="0"/>
              <w:tl2br w:val="none" w:color="auto" w:sz="0" w:space="0"/>
              <w:tr2bl w:val="none" w:color="auto" w:sz="0" w:space="0"/>
            </w:tcBorders>
            <w:vAlign w:val="top"/>
          </w:tcPr>
          <w:p>
            <w:pPr>
              <w:pStyle w:val="0"/>
              <w:suppressAutoHyphens w:val="1"/>
              <w:kinsoku w:val="0"/>
              <w:wordWrap w:val="0"/>
              <w:autoSpaceDE w:val="0"/>
              <w:autoSpaceDN w:val="0"/>
              <w:spacing w:line="366" w:lineRule="atLeast"/>
              <w:ind w:left="182"/>
              <w:jc w:val="left"/>
              <w:rPr>
                <w:rFonts w:hint="default" w:ascii="ＭＳ ゴシック" w:hAnsi="ＭＳ ゴシック" w:eastAsia="ＭＳ ゴシック"/>
              </w:rPr>
            </w:pPr>
          </w:p>
        </w:tc>
        <w:tc>
          <w:tcPr>
            <w:tcW w:w="3499" w:type="dxa"/>
            <w:vAlign w:val="top"/>
          </w:tcPr>
          <w:p>
            <w:pPr>
              <w:pStyle w:val="0"/>
              <w:suppressAutoHyphens w:val="1"/>
              <w:kinsoku w:val="0"/>
              <w:wordWrap w:val="0"/>
              <w:autoSpaceDE w:val="0"/>
              <w:autoSpaceDN w:val="0"/>
              <w:spacing w:line="366" w:lineRule="atLeast"/>
              <w:ind w:left="182"/>
              <w:jc w:val="left"/>
              <w:rPr>
                <w:rFonts w:hint="default" w:ascii="ＭＳ ゴシック" w:hAnsi="ＭＳ ゴシック" w:eastAsia="ＭＳ ゴシック"/>
              </w:rPr>
            </w:pPr>
          </w:p>
        </w:tc>
      </w:tr>
      <w:tr>
        <w:trPr>
          <w:trHeight w:val="273" w:hRule="atLeast"/>
        </w:trPr>
        <w:tc>
          <w:tcPr>
            <w:tcW w:w="3498" w:type="dxa"/>
            <w:tcBorders>
              <w:top w:val="single" w:color="auto" w:sz="24" w:space="0"/>
              <w:left w:val="none" w:color="auto" w:sz="0" w:space="0"/>
              <w:bottom w:val="none" w:color="auto" w:sz="0" w:space="0"/>
              <w:right w:val="none" w:color="auto" w:sz="0" w:space="0"/>
              <w:tl2br w:val="none" w:color="auto" w:sz="0" w:space="0"/>
              <w:tr2bl w:val="none" w:color="auto" w:sz="0" w:space="0"/>
            </w:tcBorders>
            <w:vAlign w:val="top"/>
          </w:tcPr>
          <w:p>
            <w:pPr>
              <w:pStyle w:val="0"/>
              <w:suppressAutoHyphens w:val="1"/>
              <w:kinsoku w:val="0"/>
              <w:wordWrap w:val="0"/>
              <w:autoSpaceDE w:val="0"/>
              <w:autoSpaceDN w:val="0"/>
              <w:spacing w:line="366" w:lineRule="atLeast"/>
              <w:ind w:left="182"/>
              <w:jc w:val="left"/>
              <w:rPr>
                <w:rFonts w:hint="default" w:ascii="ＭＳ ゴシック" w:hAnsi="ＭＳ ゴシック" w:eastAsia="ＭＳ ゴシック"/>
              </w:rPr>
            </w:pPr>
          </w:p>
        </w:tc>
        <w:tc>
          <w:tcPr>
            <w:tcW w:w="3498" w:type="dxa"/>
            <w:vAlign w:val="top"/>
          </w:tcPr>
          <w:p>
            <w:pPr>
              <w:pStyle w:val="0"/>
              <w:suppressAutoHyphens w:val="1"/>
              <w:kinsoku w:val="0"/>
              <w:wordWrap w:val="0"/>
              <w:autoSpaceDE w:val="0"/>
              <w:autoSpaceDN w:val="0"/>
              <w:spacing w:line="366" w:lineRule="atLeast"/>
              <w:ind w:left="182"/>
              <w:jc w:val="left"/>
              <w:rPr>
                <w:rFonts w:hint="default" w:ascii="ＭＳ ゴシック" w:hAnsi="ＭＳ ゴシック" w:eastAsia="ＭＳ ゴシック"/>
              </w:rPr>
            </w:pPr>
          </w:p>
        </w:tc>
        <w:tc>
          <w:tcPr>
            <w:tcW w:w="3499" w:type="dxa"/>
            <w:vAlign w:val="top"/>
          </w:tcPr>
          <w:p>
            <w:pPr>
              <w:pStyle w:val="0"/>
              <w:suppressAutoHyphens w:val="1"/>
              <w:kinsoku w:val="0"/>
              <w:wordWrap w:val="0"/>
              <w:autoSpaceDE w:val="0"/>
              <w:autoSpaceDN w:val="0"/>
              <w:spacing w:line="366" w:lineRule="atLeast"/>
              <w:ind w:left="182"/>
              <w:jc w:val="left"/>
              <w:rPr>
                <w:rFonts w:hint="default" w:ascii="ＭＳ ゴシック" w:hAnsi="ＭＳ ゴシック" w:eastAsia="ＭＳ ゴシック"/>
              </w:rPr>
            </w:pPr>
          </w:p>
        </w:tc>
      </w:tr>
    </w:tbl>
    <w:p>
      <w:pPr>
        <w:pStyle w:val="0"/>
        <w:suppressAutoHyphens w:val="1"/>
        <w:wordWrap w:val="0"/>
        <w:spacing w:line="300" w:lineRule="exact"/>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様式第５－（ハ）－①</w:t>
      </w:r>
    </w:p>
    <w:tbl>
      <w:tblPr>
        <w:tblStyle w:val="11"/>
        <w:tblW w:w="10443" w:type="dxa"/>
        <w:tblInd w:w="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2" w:type="dxa"/>
          <w:right w:w="52" w:type="dxa"/>
        </w:tblCellMar>
        <w:tblLook w:firstRow="0" w:lastRow="0" w:firstColumn="0" w:lastColumn="0" w:noHBand="0" w:noVBand="0" w:val="0000"/>
      </w:tblPr>
      <w:tblGrid>
        <w:gridCol w:w="10443"/>
      </w:tblGrid>
      <w:tr>
        <w:trPr>
          <w:trHeight w:val="10894" w:hRule="atLeast"/>
        </w:trPr>
        <w:tc>
          <w:tcPr>
            <w:tcW w:w="10443" w:type="dxa"/>
            <w:tcBorders>
              <w:top w:val="single" w:color="000000" w:sz="4" w:space="0"/>
              <w:left w:val="single" w:color="000000" w:sz="4" w:space="0"/>
              <w:bottom w:val="single" w:color="000000" w:sz="4" w:space="0"/>
              <w:right w:val="single" w:color="000000" w:sz="4" w:space="0"/>
              <w:tl2br w:val="none" w:color="auto" w:sz="0" w:space="0"/>
              <w:tr2bl w:val="none" w:color="auto" w:sz="0" w:space="0"/>
            </w:tcBorders>
            <w:vAlign w:val="top"/>
          </w:tcPr>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p>
            <w:pPr>
              <w:pStyle w:val="0"/>
              <w:suppressAutoHyphens w:val="1"/>
              <w:kinsoku w:val="0"/>
              <w:overflowPunct w:val="0"/>
              <w:autoSpaceDE w:val="0"/>
              <w:autoSpaceDN w:val="0"/>
              <w:adjustRightInd w:val="0"/>
              <w:ind w:left="182"/>
              <w:jc w:val="center"/>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中小企業信用保険法第２条第５項第５号の規定による認定申請書（ハ－①）</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年　　月　　日</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大泉町長　村山　俊明　殿</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申請者</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u w:val="single" w:color="000000"/>
              </w:rPr>
              <w:t>住　所　　　　　　　　　　　　　　　　　</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eastAsia" w:ascii="ＭＳ ゴシック" w:hAnsi="ＭＳ ゴシック" w:eastAsia="ＭＳ ゴシック"/>
                <w:color w:val="000000"/>
                <w:kern w:val="0"/>
                <w:u w:val="single" w:color="000000"/>
              </w:rPr>
              <w:t>氏　名　　　　　　　　　　　　　</w:t>
            </w:r>
            <w:r>
              <w:rPr>
                <w:rFonts w:hint="default" w:ascii="ＭＳ ゴシック" w:hAnsi="ＭＳ ゴシック" w:eastAsia="ＭＳ ゴシック"/>
                <w:color w:val="000000"/>
                <w:kern w:val="0"/>
                <w:u w:val="single" w:color="000000"/>
              </w:rPr>
              <w:t xml:space="preserve"> </w:t>
            </w:r>
            <w:r>
              <w:rPr>
                <w:rFonts w:hint="eastAsia" w:ascii="ＭＳ ゴシック" w:hAnsi="ＭＳ ゴシック" w:eastAsia="ＭＳ ゴシック"/>
                <w:color w:val="000000"/>
                <w:kern w:val="0"/>
                <w:u w:val="single" w:color="000000"/>
              </w:rPr>
              <w:t>　　　</w:t>
            </w:r>
            <w:r>
              <w:rPr>
                <w:rFonts w:hint="eastAsia" w:ascii="ＭＳ ゴシック" w:hAnsi="ＭＳ ゴシック" w:eastAsia="ＭＳ ゴシック"/>
                <w:color w:val="000000"/>
                <w:kern w:val="0"/>
                <w:u w:val="single" w:color="000000"/>
              </w:rPr>
              <w:t xml:space="preserve"> </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p>
            <w:pPr>
              <w:pStyle w:val="0"/>
              <w:suppressAutoHyphens w:val="1"/>
              <w:kinsoku w:val="0"/>
              <w:overflowPunct w:val="0"/>
              <w:autoSpaceDE w:val="0"/>
              <w:autoSpaceDN w:val="0"/>
              <w:adjustRightInd w:val="0"/>
              <w:ind w:right="566"/>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　私は、表に記載する業を営んでいるが、下記のとおり、</w:t>
            </w:r>
            <w:r>
              <w:rPr>
                <w:rFonts w:hint="eastAsia" w:ascii="ＭＳ ゴシック" w:hAnsi="ＭＳ ゴシック" w:eastAsia="ＭＳ ゴシック"/>
                <w:color w:val="000000"/>
                <w:kern w:val="0"/>
                <w:u w:val="single" w:color="000000" w:themeColor="text1"/>
              </w:rPr>
              <w:t>　　　　　　　</w:t>
            </w:r>
            <w:r>
              <w:rPr>
                <w:rFonts w:hint="eastAsia" w:ascii="ＭＳ ゴシック" w:hAnsi="ＭＳ ゴシック" w:eastAsia="ＭＳ ゴシック"/>
                <w:color w:val="000000"/>
                <w:kern w:val="0"/>
                <w:u w:val="single" w:color="000000"/>
              </w:rPr>
              <w:t>（注２）の増加</w:t>
            </w:r>
            <w:r>
              <w:rPr>
                <w:rFonts w:hint="eastAsia" w:ascii="ＭＳ ゴシック" w:hAnsi="ＭＳ ゴシック" w:eastAsia="ＭＳ ゴシック"/>
                <w:color w:val="000000"/>
                <w:kern w:val="0"/>
              </w:rPr>
              <w:t>が生じているため、経営の安定に支障が生じておりますので、中小企業信用保険法第２条第５項第５号の規定に基づき認定されるようお願いします。</w:t>
            </w:r>
          </w:p>
          <w:p>
            <w:pPr>
              <w:pStyle w:val="18"/>
              <w:jc w:val="left"/>
              <w:rPr>
                <w:rFonts w:hint="default"/>
              </w:rPr>
            </w:pPr>
            <w:r>
              <w:rPr>
                <w:rFonts w:hint="eastAsia"/>
              </w:rPr>
              <w:t>（表</w:t>
            </w:r>
            <w:r>
              <w:rPr>
                <w:rFonts w:hint="eastAsia"/>
              </w:rPr>
              <w:t>)</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0" w:firstColumn="1" w:lastColumn="0" w:noHBand="0" w:noVBand="1" w:val="04A0"/>
            </w:tblPr>
            <w:tblGrid>
              <w:gridCol w:w="3163"/>
              <w:gridCol w:w="3165"/>
              <w:gridCol w:w="3023"/>
            </w:tblGrid>
            <w:tr>
              <w:trPr>
                <w:trHeight w:val="372" w:hRule="atLeast"/>
              </w:trPr>
              <w:tc>
                <w:tcPr>
                  <w:tcW w:w="3163" w:type="dxa"/>
                  <w:tcBorders>
                    <w:top w:val="single" w:color="auto" w:sz="24" w:space="0"/>
                    <w:left w:val="single" w:color="auto" w:sz="24" w:space="0"/>
                    <w:bottom w:val="single" w:color="auto" w:sz="24" w:space="0"/>
                    <w:right w:val="single" w:color="auto" w:sz="24" w:space="0"/>
                    <w:tl2br w:val="none" w:color="auto" w:sz="0" w:space="0"/>
                    <w:tr2bl w:val="none" w:color="auto" w:sz="0" w:space="0"/>
                  </w:tcBorders>
                  <w:vAlign w:val="top"/>
                </w:tcPr>
                <w:p>
                  <w:pPr>
                    <w:pStyle w:val="0"/>
                    <w:suppressAutoHyphens w:val="1"/>
                    <w:kinsoku w:val="0"/>
                    <w:overflowPunct w:val="0"/>
                    <w:autoSpaceDE w:val="0"/>
                    <w:autoSpaceDN w:val="0"/>
                    <w:adjustRightInd w:val="0"/>
                    <w:ind w:left="182"/>
                    <w:jc w:val="center"/>
                    <w:textAlignment w:val="baseline"/>
                    <w:rPr>
                      <w:rFonts w:hint="default" w:ascii="ＭＳ ゴシック" w:hAnsi="ＭＳ ゴシック" w:eastAsia="ＭＳ ゴシック"/>
                      <w:color w:val="000000"/>
                      <w:spacing w:val="16"/>
                      <w:kern w:val="0"/>
                    </w:rPr>
                  </w:pPr>
                </w:p>
              </w:tc>
              <w:tc>
                <w:tcPr>
                  <w:tcW w:w="3165" w:type="dxa"/>
                  <w:tcBorders>
                    <w:top w:val="none" w:color="auto" w:sz="0" w:space="0"/>
                    <w:left w:val="single" w:color="auto" w:sz="24" w:space="0"/>
                    <w:bottom w:val="none" w:color="auto" w:sz="0" w:space="0"/>
                    <w:right w:val="none" w:color="auto" w:sz="0" w:space="0"/>
                    <w:tl2br w:val="none" w:color="auto" w:sz="0" w:space="0"/>
                    <w:tr2bl w:val="none" w:color="auto" w:sz="0" w:space="0"/>
                  </w:tcBorders>
                  <w:vAlign w:val="top"/>
                </w:tcPr>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tc>
              <w:tc>
                <w:tcPr>
                  <w:tcW w:w="3023" w:type="dxa"/>
                  <w:vAlign w:val="top"/>
                </w:tcPr>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tc>
            </w:tr>
            <w:tr>
              <w:trPr>
                <w:trHeight w:val="388" w:hRule="atLeast"/>
              </w:trPr>
              <w:tc>
                <w:tcPr>
                  <w:tcW w:w="3163" w:type="dxa"/>
                  <w:tcBorders>
                    <w:top w:val="single" w:color="auto" w:sz="24" w:space="0"/>
                    <w:left w:val="none" w:color="auto" w:sz="0" w:space="0"/>
                    <w:bottom w:val="none" w:color="auto" w:sz="0" w:space="0"/>
                    <w:right w:val="none" w:color="auto" w:sz="0" w:space="0"/>
                    <w:tl2br w:val="none" w:color="auto" w:sz="0" w:space="0"/>
                    <w:tr2bl w:val="none" w:color="auto" w:sz="0" w:space="0"/>
                  </w:tcBorders>
                  <w:vAlign w:val="top"/>
                </w:tcPr>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tc>
              <w:tc>
                <w:tcPr>
                  <w:tcW w:w="3165" w:type="dxa"/>
                  <w:vAlign w:val="top"/>
                </w:tcPr>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tc>
              <w:tc>
                <w:tcPr>
                  <w:tcW w:w="3023" w:type="dxa"/>
                  <w:vAlign w:val="top"/>
                </w:tcPr>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p>
              </w:tc>
            </w:tr>
          </w:tbl>
          <w:p>
            <w:pPr>
              <w:pStyle w:val="0"/>
              <w:suppressAutoHyphens w:val="1"/>
              <w:kinsoku w:val="0"/>
              <w:overflowPunct w:val="0"/>
              <w:autoSpaceDE w:val="0"/>
              <w:autoSpaceDN w:val="0"/>
              <w:adjustRightInd w:val="0"/>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spacing w:val="16"/>
                <w:kern w:val="0"/>
              </w:rPr>
              <w:t>※表には営んでいる事業が属する業種（日本標準産業分類の細分類番号と細分類業種名）を全て記載（当該業種は全て指定業種であることが必要）。当該業種が複数ある場合には、その中で、最近１年間で最も売上高等が大きい事業が属する業種を左上の太枠に記載。</w:t>
            </w:r>
          </w:p>
          <w:p>
            <w:pPr>
              <w:pStyle w:val="0"/>
              <w:suppressAutoHyphens w:val="1"/>
              <w:kinsoku w:val="0"/>
              <w:overflowPunct w:val="0"/>
              <w:autoSpaceDE w:val="0"/>
              <w:autoSpaceDN w:val="0"/>
              <w:adjustRightInd w:val="0"/>
              <w:ind w:left="182"/>
              <w:jc w:val="center"/>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記</w:t>
            </w:r>
          </w:p>
          <w:p>
            <w:pPr>
              <w:pStyle w:val="0"/>
              <w:suppressAutoHyphens w:val="1"/>
              <w:kinsoku w:val="0"/>
              <w:overflowPunct w:val="0"/>
              <w:autoSpaceDE w:val="0"/>
              <w:autoSpaceDN w:val="0"/>
              <w:adjustRightInd w:val="0"/>
              <w:jc w:val="left"/>
              <w:textAlignment w:val="baseline"/>
              <w:rPr>
                <w:rFonts w:hint="default" w:ascii="ＭＳ ゴシック" w:hAnsi="ＭＳ ゴシック" w:eastAsia="ＭＳ ゴシック"/>
                <w:color w:val="000000"/>
                <w:kern w:val="0"/>
              </w:rPr>
            </w:pPr>
            <w:r>
              <w:rPr>
                <w:rFonts w:hint="eastAsia" w:ascii="ＭＳ ゴシック" w:hAnsi="ＭＳ ゴシック" w:eastAsia="ＭＳ ゴシック"/>
                <w:color w:val="000000"/>
                <w:kern w:val="0"/>
              </w:rPr>
              <w:t>１　事業開始年月日　　　　　　　　　　　　　　　</w:t>
            </w:r>
            <w:r>
              <w:rPr>
                <w:rFonts w:hint="eastAsia" w:ascii="ＭＳ ゴシック" w:hAnsi="ＭＳ ゴシック" w:eastAsia="ＭＳ ゴシック"/>
                <w:color w:val="000000"/>
                <w:kern w:val="0"/>
                <w:u w:val="single" w:color="auto"/>
              </w:rPr>
              <w:t>　　　年　　　月　　　日</w:t>
            </w:r>
          </w:p>
          <w:p>
            <w:pPr>
              <w:pStyle w:val="0"/>
              <w:suppressAutoHyphens w:val="1"/>
              <w:kinsoku w:val="0"/>
              <w:overflowPunct w:val="0"/>
              <w:autoSpaceDE w:val="0"/>
              <w:autoSpaceDN w:val="0"/>
              <w:adjustRightInd w:val="0"/>
              <w:jc w:val="left"/>
              <w:textAlignment w:val="baseline"/>
              <w:rPr>
                <w:rFonts w:hint="default" w:ascii="ＭＳ ゴシック" w:hAnsi="ＭＳ ゴシック" w:eastAsia="ＭＳ ゴシック"/>
                <w:color w:val="000000"/>
                <w:kern w:val="0"/>
              </w:rPr>
            </w:pPr>
          </w:p>
          <w:p>
            <w:pPr>
              <w:pStyle w:val="0"/>
              <w:suppressAutoHyphens w:val="1"/>
              <w:kinsoku w:val="0"/>
              <w:overflowPunct w:val="0"/>
              <w:autoSpaceDE w:val="0"/>
              <w:autoSpaceDN w:val="0"/>
              <w:adjustRightInd w:val="0"/>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２　月平均売上高営業利益率</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default" w:ascii="ＭＳ ゴシック" w:hAnsi="ＭＳ ゴシック" w:eastAsia="ＭＳ ゴシック"/>
                <w:color w:val="000000"/>
                <w:kern w:val="0"/>
                <w:u w:val="single" w:color="000000"/>
              </w:rPr>
              <w:t xml:space="preserve"> </w:t>
            </w:r>
            <w:r>
              <w:rPr>
                <w:rFonts w:hint="eastAsia" w:ascii="ＭＳ ゴシック" w:hAnsi="ＭＳ ゴシック" w:eastAsia="ＭＳ ゴシック"/>
                <w:color w:val="000000"/>
                <w:kern w:val="0"/>
                <w:u w:val="single" w:color="000000"/>
              </w:rPr>
              <w:t>Ｂ－Ａ</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spacing w:val="16"/>
                <w:kern w:val="0"/>
              </w:rPr>
            </w:pP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　　</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Ｂ</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w:t>
            </w:r>
            <w:r>
              <w:rPr>
                <w:rFonts w:hint="default" w:ascii="ＭＳ ゴシック" w:hAnsi="ＭＳ ゴシック" w:eastAsia="ＭＳ ゴシック"/>
                <w:color w:val="000000"/>
                <w:kern w:val="0"/>
              </w:rPr>
              <w:t xml:space="preserve">100  </w:t>
            </w:r>
            <w:r>
              <w:rPr>
                <w:rFonts w:hint="eastAsia" w:ascii="ＭＳ ゴシック" w:hAnsi="ＭＳ ゴシック" w:eastAsia="ＭＳ ゴシック"/>
                <w:color w:val="000000"/>
                <w:kern w:val="0"/>
              </w:rPr>
              <w:t>　　　　　　　　　　　　　　</w:t>
            </w:r>
            <w:r>
              <w:rPr>
                <w:rFonts w:hint="eastAsia" w:ascii="ＭＳ ゴシック" w:hAnsi="ＭＳ ゴシック" w:eastAsia="ＭＳ ゴシック"/>
                <w:color w:val="000000"/>
                <w:kern w:val="0"/>
                <w:u w:val="single" w:color="000000"/>
              </w:rPr>
              <w:t>減少率　　</w:t>
            </w:r>
            <w:r>
              <w:rPr>
                <w:rFonts w:hint="default" w:ascii="ＭＳ ゴシック" w:hAnsi="ＭＳ ゴシック" w:eastAsia="ＭＳ ゴシック"/>
                <w:color w:val="000000"/>
                <w:kern w:val="0"/>
                <w:u w:val="single" w:color="000000"/>
              </w:rPr>
              <w:t xml:space="preserve"> </w:t>
            </w:r>
            <w:r>
              <w:rPr>
                <w:rFonts w:hint="eastAsia" w:ascii="ＭＳ ゴシック" w:hAnsi="ＭＳ ゴシック" w:eastAsia="ＭＳ ゴシック"/>
                <w:color w:val="000000"/>
                <w:kern w:val="0"/>
                <w:u w:val="single" w:color="000000"/>
              </w:rPr>
              <w:t>　　％</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kern w:val="0"/>
              </w:rPr>
            </w:pP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Ａ：申込時点における最近３か月間の月平均売上高営業利益率</w:t>
            </w:r>
          </w:p>
          <w:p>
            <w:pPr>
              <w:pStyle w:val="0"/>
              <w:suppressAutoHyphens w:val="1"/>
              <w:kinsoku w:val="0"/>
              <w:overflowPunct w:val="0"/>
              <w:autoSpaceDE w:val="0"/>
              <w:autoSpaceDN w:val="0"/>
              <w:adjustRightInd w:val="0"/>
              <w:ind w:left="182" w:firstLine="840" w:firstLineChars="400"/>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　　　年　　　月　　～　　　年　　　月）　</w:t>
            </w:r>
            <w:r>
              <w:rPr>
                <w:rFonts w:hint="eastAsia"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u w:val="single" w:color="000000"/>
              </w:rPr>
              <w:t>　　</w:t>
            </w:r>
            <w:r>
              <w:rPr>
                <w:rFonts w:hint="default" w:ascii="ＭＳ ゴシック" w:hAnsi="ＭＳ ゴシック" w:eastAsia="ＭＳ ゴシック"/>
                <w:color w:val="000000"/>
                <w:kern w:val="0"/>
                <w:u w:val="single" w:color="000000"/>
              </w:rPr>
              <w:t xml:space="preserve"> </w:t>
            </w:r>
            <w:r>
              <w:rPr>
                <w:rFonts w:hint="eastAsia" w:ascii="ＭＳ ゴシック" w:hAnsi="ＭＳ ゴシック" w:eastAsia="ＭＳ ゴシック"/>
                <w:color w:val="000000"/>
                <w:kern w:val="0"/>
                <w:u w:val="single" w:color="000000"/>
              </w:rPr>
              <w:t>　　　　　％</w:t>
            </w:r>
            <w:r>
              <w:rPr>
                <w:rFonts w:hint="eastAsia" w:ascii="ＭＳ ゴシック" w:hAnsi="ＭＳ ゴシック" w:eastAsia="ＭＳ ゴシック"/>
                <w:color w:val="000000"/>
                <w:kern w:val="0"/>
              </w:rPr>
              <w:t>（注３）</w:t>
            </w:r>
          </w:p>
          <w:p>
            <w:pPr>
              <w:pStyle w:val="0"/>
              <w:suppressAutoHyphens w:val="1"/>
              <w:kinsoku w:val="0"/>
              <w:overflowPunct w:val="0"/>
              <w:autoSpaceDE w:val="0"/>
              <w:autoSpaceDN w:val="0"/>
              <w:adjustRightInd w:val="0"/>
              <w:ind w:left="182"/>
              <w:jc w:val="left"/>
              <w:textAlignment w:val="baseline"/>
              <w:rPr>
                <w:rFonts w:hint="default" w:ascii="ＭＳ ゴシック" w:hAnsi="ＭＳ ゴシック" w:eastAsia="ＭＳ ゴシック"/>
                <w:color w:val="000000"/>
                <w:kern w:val="0"/>
              </w:rPr>
            </w:pPr>
            <w:r>
              <w:rPr>
                <w:rFonts w:hint="eastAsia" w:ascii="ＭＳ ゴシック" w:hAnsi="ＭＳ ゴシック" w:eastAsia="ＭＳ ゴシック"/>
                <w:color w:val="000000"/>
                <w:kern w:val="0"/>
              </w:rPr>
              <w:t>　　Ｂ：Ａの期間に対応する前年の３か月間の月平均売上高営業利益率</w:t>
            </w:r>
          </w:p>
          <w:p>
            <w:pPr>
              <w:pStyle w:val="0"/>
              <w:suppressAutoHyphens w:val="1"/>
              <w:kinsoku w:val="0"/>
              <w:overflowPunct w:val="0"/>
              <w:autoSpaceDE w:val="0"/>
              <w:autoSpaceDN w:val="0"/>
              <w:adjustRightInd w:val="0"/>
              <w:ind w:left="182" w:firstLine="840" w:firstLineChars="400"/>
              <w:jc w:val="left"/>
              <w:textAlignment w:val="baseline"/>
              <w:rPr>
                <w:rFonts w:hint="default" w:ascii="ＭＳ ゴシック" w:hAnsi="ＭＳ ゴシック" w:eastAsia="ＭＳ ゴシック"/>
                <w:color w:val="000000"/>
                <w:kern w:val="0"/>
              </w:rPr>
            </w:pPr>
            <w:r>
              <w:rPr>
                <w:rFonts w:hint="eastAsia" w:ascii="ＭＳ ゴシック" w:hAnsi="ＭＳ ゴシック" w:eastAsia="ＭＳ ゴシック"/>
                <w:color w:val="000000"/>
                <w:kern w:val="0"/>
              </w:rPr>
              <w:t>（　　　年　　　月　　～　　　年　　　月）　</w:t>
            </w:r>
            <w:r>
              <w:rPr>
                <w:rFonts w:hint="eastAsia"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u w:val="single" w:color="000000"/>
              </w:rPr>
              <w:t>　　</w:t>
            </w:r>
            <w:r>
              <w:rPr>
                <w:rFonts w:hint="default" w:ascii="ＭＳ ゴシック" w:hAnsi="ＭＳ ゴシック" w:eastAsia="ＭＳ ゴシック"/>
                <w:color w:val="000000"/>
                <w:kern w:val="0"/>
                <w:u w:val="single" w:color="000000"/>
              </w:rPr>
              <w:t xml:space="preserve"> </w:t>
            </w:r>
            <w:r>
              <w:rPr>
                <w:rFonts w:hint="eastAsia" w:ascii="ＭＳ ゴシック" w:hAnsi="ＭＳ ゴシック" w:eastAsia="ＭＳ ゴシック"/>
                <w:color w:val="000000"/>
                <w:kern w:val="0"/>
                <w:u w:val="single" w:color="000000"/>
              </w:rPr>
              <w:t>　　　　　％</w:t>
            </w:r>
            <w:r>
              <w:rPr>
                <w:rFonts w:hint="default" w:ascii="ＭＳ ゴシック" w:hAnsi="ＭＳ ゴシック" w:eastAsia="ＭＳ ゴシック"/>
                <w:color w:val="000000"/>
                <w:kern w:val="0"/>
              </w:rPr>
              <w:t xml:space="preserve"> (</w:t>
            </w:r>
            <w:r>
              <w:rPr>
                <w:rFonts w:hint="eastAsia" w:ascii="ＭＳ ゴシック" w:hAnsi="ＭＳ ゴシック" w:eastAsia="ＭＳ ゴシック"/>
                <w:color w:val="000000"/>
                <w:kern w:val="0"/>
              </w:rPr>
              <w:t>注３）</w:t>
            </w:r>
          </w:p>
          <w:p>
            <w:pPr>
              <w:pStyle w:val="0"/>
              <w:suppressAutoHyphens w:val="1"/>
              <w:kinsoku w:val="0"/>
              <w:wordWrap w:val="0"/>
              <w:overflowPunct w:val="0"/>
              <w:autoSpaceDE w:val="0"/>
              <w:autoSpaceDN w:val="0"/>
              <w:adjustRightInd w:val="0"/>
              <w:spacing w:line="274" w:lineRule="atLeast"/>
              <w:jc w:val="left"/>
              <w:textAlignment w:val="baseline"/>
              <w:rPr>
                <w:rFonts w:hint="default" w:ascii="ＭＳ ゴシック" w:hAnsi="ＭＳ ゴシック" w:eastAsia="ＭＳ ゴシック"/>
                <w:color w:val="000000"/>
                <w:spacing w:val="16"/>
                <w:kern w:val="0"/>
              </w:rPr>
            </w:pPr>
          </w:p>
          <w:p>
            <w:pPr>
              <w:pStyle w:val="0"/>
              <w:suppressAutoHyphens w:val="1"/>
              <w:kinsoku w:val="0"/>
              <w:wordWrap w:val="0"/>
              <w:overflowPunct w:val="0"/>
              <w:autoSpaceDE w:val="0"/>
              <w:autoSpaceDN w:val="0"/>
              <w:adjustRightInd w:val="0"/>
              <w:spacing w:line="274" w:lineRule="atLeast"/>
              <w:jc w:val="righ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spacing w:val="16"/>
                <w:kern w:val="0"/>
              </w:rPr>
              <w:t>　　大住経発第　　　号　　　</w:t>
            </w:r>
          </w:p>
          <w:p>
            <w:pPr>
              <w:pStyle w:val="0"/>
              <w:suppressAutoHyphens w:val="1"/>
              <w:kinsoku w:val="0"/>
              <w:wordWrap w:val="0"/>
              <w:overflowPunct w:val="0"/>
              <w:autoSpaceDE w:val="0"/>
              <w:autoSpaceDN w:val="0"/>
              <w:adjustRightInd w:val="0"/>
              <w:spacing w:line="274" w:lineRule="atLeast"/>
              <w:ind w:firstLine="242" w:firstLineChars="100"/>
              <w:jc w:val="righ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spacing w:val="16"/>
                <w:kern w:val="0"/>
              </w:rPr>
              <w:t>令和　　　年　　　月　　　日　　　</w:t>
            </w:r>
          </w:p>
          <w:p>
            <w:pPr>
              <w:pStyle w:val="0"/>
              <w:suppressAutoHyphens w:val="1"/>
              <w:kinsoku w:val="0"/>
              <w:wordWrap w:val="0"/>
              <w:overflowPunct w:val="0"/>
              <w:autoSpaceDE w:val="0"/>
              <w:autoSpaceDN w:val="0"/>
              <w:adjustRightInd w:val="0"/>
              <w:spacing w:line="274" w:lineRule="atLeast"/>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spacing w:val="16"/>
                <w:kern w:val="0"/>
              </w:rPr>
              <w:t>　申請のとおり、相違ないことを認定します。</w:t>
            </w:r>
          </w:p>
          <w:p>
            <w:pPr>
              <w:pStyle w:val="0"/>
              <w:suppressAutoHyphens w:val="1"/>
              <w:kinsoku w:val="0"/>
              <w:wordWrap w:val="0"/>
              <w:overflowPunct w:val="0"/>
              <w:autoSpaceDE w:val="0"/>
              <w:autoSpaceDN w:val="0"/>
              <w:adjustRightInd w:val="0"/>
              <w:spacing w:line="274" w:lineRule="atLeast"/>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spacing w:val="16"/>
                <w:kern w:val="0"/>
              </w:rPr>
              <w:t>（注）信用保証協会への申込期間</w:t>
            </w:r>
          </w:p>
          <w:p>
            <w:pPr>
              <w:pStyle w:val="0"/>
              <w:suppressAutoHyphens w:val="1"/>
              <w:kinsoku w:val="0"/>
              <w:wordWrap w:val="0"/>
              <w:overflowPunct w:val="0"/>
              <w:autoSpaceDE w:val="0"/>
              <w:autoSpaceDN w:val="0"/>
              <w:adjustRightInd w:val="0"/>
              <w:spacing w:line="274" w:lineRule="atLeast"/>
              <w:ind w:firstLine="726" w:firstLineChars="300"/>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spacing w:val="16"/>
                <w:kern w:val="0"/>
              </w:rPr>
              <w:t>　　　　年　　　月　　　日から　　　　年　　　月　　　日まで</w:t>
            </w:r>
          </w:p>
          <w:p>
            <w:pPr>
              <w:pStyle w:val="0"/>
              <w:suppressAutoHyphens w:val="1"/>
              <w:kinsoku w:val="0"/>
              <w:wordWrap w:val="0"/>
              <w:overflowPunct w:val="0"/>
              <w:autoSpaceDE w:val="0"/>
              <w:autoSpaceDN w:val="0"/>
              <w:adjustRightInd w:val="0"/>
              <w:spacing w:line="274" w:lineRule="atLeast"/>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spacing w:val="16"/>
                <w:kern w:val="0"/>
              </w:rPr>
              <w:t>　　　　　　　　　　　　　　　　　　　　　　　　　　　　大泉町長　村山　俊明</w:t>
            </w:r>
          </w:p>
        </w:tc>
      </w:tr>
    </w:tbl>
    <w:p>
      <w:pPr>
        <w:pStyle w:val="0"/>
        <w:suppressAutoHyphens w:val="1"/>
        <w:wordWrap w:val="0"/>
        <w:spacing w:line="240" w:lineRule="exact"/>
        <w:ind w:left="1044" w:hanging="862"/>
        <w:jc w:val="left"/>
        <w:textAlignment w:val="baseline"/>
        <w:rPr>
          <w:rFonts w:hint="default" w:ascii="ＭＳ ゴシック" w:hAnsi="ＭＳ ゴシック" w:eastAsia="ＭＳ ゴシック"/>
          <w:color w:val="000000"/>
          <w:kern w:val="0"/>
        </w:rPr>
      </w:pPr>
    </w:p>
    <w:p>
      <w:pPr>
        <w:pStyle w:val="0"/>
        <w:suppressAutoHyphens w:val="1"/>
        <w:wordWrap w:val="0"/>
        <w:spacing w:line="240" w:lineRule="exact"/>
        <w:ind w:left="1044" w:hanging="862"/>
        <w:jc w:val="left"/>
        <w:textAlignment w:val="baseline"/>
        <w:rPr>
          <w:rFonts w:hint="default" w:ascii="ＭＳ ゴシック" w:hAnsi="ＭＳ ゴシック" w:eastAsia="ＭＳ ゴシック"/>
          <w:color w:val="000000"/>
          <w:kern w:val="0"/>
        </w:rPr>
      </w:pPr>
      <w:r>
        <w:rPr>
          <w:rFonts w:hint="eastAsia" w:ascii="ＭＳ ゴシック" w:hAnsi="ＭＳ ゴシック" w:eastAsia="ＭＳ ゴシック"/>
          <w:color w:val="000000"/>
          <w:kern w:val="0"/>
        </w:rPr>
        <w:t>（注１）本様式は、１つの指定業種に属する事業のみを営んでいる場合、又は営んでいる複数の事業が全て指定業種に属する場合に使用する。</w:t>
      </w:r>
    </w:p>
    <w:p>
      <w:pPr>
        <w:pStyle w:val="0"/>
        <w:suppressAutoHyphens w:val="1"/>
        <w:wordWrap w:val="0"/>
        <w:spacing w:line="240" w:lineRule="exact"/>
        <w:ind w:left="1044" w:hanging="862"/>
        <w:jc w:val="left"/>
        <w:textAlignment w:val="baseline"/>
        <w:rPr>
          <w:rFonts w:hint="default" w:ascii="ＭＳ ゴシック" w:hAnsi="ＭＳ ゴシック" w:eastAsia="ＭＳ ゴシック"/>
          <w:color w:val="000000"/>
          <w:kern w:val="0"/>
        </w:rPr>
      </w:pPr>
      <w:r>
        <w:rPr>
          <w:rFonts w:hint="eastAsia" w:ascii="ＭＳ ゴシック" w:hAnsi="ＭＳ ゴシック" w:eastAsia="ＭＳ ゴシック"/>
          <w:color w:val="000000"/>
          <w:kern w:val="0"/>
        </w:rPr>
        <w:t>（注２）</w:t>
      </w:r>
      <w:r>
        <w:rPr>
          <w:rFonts w:hint="eastAsia" w:ascii="ＭＳ ゴシック" w:hAnsi="ＭＳ ゴシック" w:eastAsia="ＭＳ ゴシック"/>
          <w:color w:val="000000"/>
          <w:kern w:val="0"/>
          <w:u w:val="single" w:color="000000" w:themeColor="text1"/>
        </w:rPr>
        <w:t>　　　　　</w:t>
      </w:r>
      <w:r>
        <w:rPr>
          <w:rFonts w:hint="eastAsia" w:ascii="ＭＳ ゴシック" w:hAnsi="ＭＳ ゴシック" w:eastAsia="ＭＳ ゴシック"/>
          <w:color w:val="000000"/>
          <w:kern w:val="0"/>
        </w:rPr>
        <w:t>には、外的要因及び増加している費用を入れる。</w:t>
      </w:r>
    </w:p>
    <w:p>
      <w:pPr>
        <w:pStyle w:val="0"/>
        <w:suppressAutoHyphens w:val="1"/>
        <w:wordWrap w:val="0"/>
        <w:spacing w:line="240" w:lineRule="exact"/>
        <w:ind w:left="1044" w:hanging="862"/>
        <w:jc w:val="left"/>
        <w:textAlignment w:val="baseline"/>
        <w:rPr>
          <w:rFonts w:hint="default" w:ascii="ＭＳ ゴシック" w:hAnsi="ＭＳ ゴシック" w:eastAsia="ＭＳ ゴシック"/>
          <w:color w:val="000000"/>
          <w:kern w:val="0"/>
        </w:rPr>
      </w:pPr>
      <w:r>
        <w:rPr>
          <w:rFonts w:hint="eastAsia" w:ascii="ＭＳ ゴシック" w:hAnsi="ＭＳ ゴシック" w:eastAsia="ＭＳ ゴシック"/>
          <w:color w:val="000000"/>
          <w:kern w:val="0"/>
        </w:rPr>
        <w:t>（注３）企業全体の月平均売上高営業利益率を記載。</w:t>
      </w:r>
    </w:p>
    <w:p>
      <w:pPr>
        <w:pStyle w:val="0"/>
        <w:suppressAutoHyphens w:val="1"/>
        <w:wordWrap w:val="0"/>
        <w:spacing w:line="240" w:lineRule="exact"/>
        <w:ind w:left="1412" w:hanging="1230"/>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（留意事項）</w:t>
      </w:r>
    </w:p>
    <w:p>
      <w:pPr>
        <w:pStyle w:val="17"/>
        <w:numPr>
          <w:ilvl w:val="0"/>
          <w:numId w:val="1"/>
        </w:numPr>
        <w:suppressAutoHyphens w:val="1"/>
        <w:wordWrap w:val="0"/>
        <w:spacing w:line="240" w:lineRule="exact"/>
        <w:ind w:left="754" w:leftChars="0"/>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本認定とは別に、金融機関及び信用保証協会による金融上の審査があります。</w:t>
      </w:r>
    </w:p>
    <w:p>
      <w:pPr>
        <w:pStyle w:val="17"/>
        <w:numPr>
          <w:ilvl w:val="0"/>
          <w:numId w:val="1"/>
        </w:numPr>
        <w:suppressAutoHyphens w:val="1"/>
        <w:wordWrap w:val="0"/>
        <w:spacing w:line="240" w:lineRule="exact"/>
        <w:ind w:left="754" w:leftChars="0"/>
        <w:jc w:val="left"/>
        <w:textAlignment w:val="baseline"/>
        <w:rPr>
          <w:rFonts w:hint="default" w:ascii="ＭＳ ゴシック" w:hAnsi="ＭＳ ゴシック" w:eastAsia="ＭＳ ゴシック"/>
          <w:color w:val="000000"/>
          <w:spacing w:val="16"/>
          <w:kern w:val="0"/>
        </w:rPr>
      </w:pPr>
      <w:r>
        <w:rPr>
          <w:rFonts w:hint="eastAsia" w:ascii="ＭＳ ゴシック" w:hAnsi="ＭＳ ゴシック" w:eastAsia="ＭＳ ゴシック"/>
          <w:color w:val="000000"/>
          <w:kern w:val="0"/>
        </w:rPr>
        <w:t>市町村長又は特別区長から認定を受けた日から３０日以内に金融機関又は信用保証協会に対して、保証の申込みを行うことが必要です。</w:t>
      </w:r>
    </w:p>
    <w:p>
      <w:pPr>
        <w:pStyle w:val="0"/>
        <w:ind w:left="210" w:leftChars="100" w:firstLine="210" w:firstLineChars="100"/>
        <w:rPr>
          <w:rFonts w:hint="eastAsia"/>
        </w:rPr>
      </w:pPr>
      <w:r>
        <w:rPr>
          <w:rFonts w:hint="eastAsia"/>
        </w:rPr>
        <w:br w:type="page"/>
      </w:r>
    </w:p>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（認定申請書ハ－①の添付書類）</w:t>
      </w:r>
    </w:p>
    <w:p>
      <w:pPr>
        <w:pStyle w:val="0"/>
        <w:suppressAutoHyphens w:val="1"/>
        <w:kinsoku w:val="0"/>
        <w:wordWrap w:val="0"/>
        <w:autoSpaceDE w:val="0"/>
        <w:autoSpaceDN w:val="0"/>
        <w:spacing w:line="366" w:lineRule="atLeast"/>
        <w:jc w:val="left"/>
        <w:rPr>
          <w:rFonts w:hint="default" w:ascii="ＭＳ ゴシック" w:hAnsi="ＭＳ ゴシック" w:eastAsia="ＭＳ ゴシック"/>
          <w:sz w:val="24"/>
        </w:rPr>
      </w:pPr>
      <w:r>
        <w:rPr>
          <w:rFonts w:hint="eastAsia" w:ascii="ＭＳ ゴシック" w:hAnsi="ＭＳ ゴシック" w:eastAsia="ＭＳ ゴシック"/>
          <w:sz w:val="24"/>
          <w:u w:val="single" w:color="auto"/>
        </w:rPr>
        <w:t>申請者名：　　　　　　　　　　　　　　　　</w:t>
      </w:r>
    </w:p>
    <w:p>
      <w:pPr>
        <w:pStyle w:val="0"/>
        <w:widowControl w:val="1"/>
        <w:jc w:val="left"/>
        <w:rPr>
          <w:rFonts w:hint="default" w:ascii="ＭＳ ゴシック" w:hAnsi="ＭＳ ゴシック" w:eastAsia="ＭＳ ゴシック"/>
          <w:sz w:val="24"/>
        </w:rPr>
      </w:pPr>
      <w:r>
        <w:rPr>
          <w:rFonts w:hint="eastAsia" w:ascii="ＭＳ ゴシック" w:hAnsi="ＭＳ ゴシック" w:eastAsia="ＭＳ ゴシック"/>
          <w:sz w:val="24"/>
        </w:rPr>
        <w:t>（表１：事業が属する業種毎の最近１年間の売上高）</w:t>
      </w:r>
    </w:p>
    <w:tbl>
      <w:tblPr>
        <w:tblStyle w:val="20"/>
        <w:tblW w:w="8494" w:type="dxa"/>
        <w:tblInd w:w="0" w:type="dxa"/>
        <w:tblLayout w:type="fixed"/>
        <w:tblLook w:firstRow="1" w:lastRow="0" w:firstColumn="1" w:lastColumn="0" w:noHBand="0" w:noVBand="1" w:val="04A0"/>
      </w:tblPr>
      <w:tblGrid>
        <w:gridCol w:w="2838"/>
        <w:gridCol w:w="2799"/>
        <w:gridCol w:w="2857"/>
      </w:tblGrid>
      <w:tr>
        <w:trPr/>
        <w:tc>
          <w:tcPr>
            <w:tcW w:w="3256" w:type="dxa"/>
            <w:vAlign w:val="top"/>
          </w:tcPr>
          <w:p>
            <w:pPr>
              <w:pStyle w:val="0"/>
              <w:widowControl w:val="1"/>
              <w:jc w:val="center"/>
              <w:rPr>
                <w:rFonts w:hint="default" w:ascii="ＭＳ ゴシック" w:hAnsi="ＭＳ ゴシック" w:eastAsia="ＭＳ ゴシック"/>
                <w:sz w:val="24"/>
              </w:rPr>
            </w:pPr>
            <w:r>
              <w:rPr>
                <w:rFonts w:hint="eastAsia" w:ascii="ＭＳ ゴシック" w:hAnsi="ＭＳ ゴシック" w:eastAsia="ＭＳ ゴシック"/>
                <w:sz w:val="24"/>
              </w:rPr>
              <w:t>業種（※１）</w:t>
            </w:r>
          </w:p>
        </w:tc>
        <w:tc>
          <w:tcPr>
            <w:tcW w:w="3256" w:type="dxa"/>
            <w:vAlign w:val="top"/>
          </w:tcPr>
          <w:p>
            <w:pPr>
              <w:pStyle w:val="0"/>
              <w:widowControl w:val="1"/>
              <w:jc w:val="center"/>
              <w:rPr>
                <w:rFonts w:hint="default" w:ascii="ＭＳ ゴシック" w:hAnsi="ＭＳ ゴシック" w:eastAsia="ＭＳ ゴシック"/>
                <w:sz w:val="24"/>
              </w:rPr>
            </w:pPr>
            <w:r>
              <w:rPr>
                <w:rFonts w:hint="eastAsia" w:ascii="ＭＳ ゴシック" w:hAnsi="ＭＳ ゴシック" w:eastAsia="ＭＳ ゴシック"/>
                <w:sz w:val="24"/>
              </w:rPr>
              <w:t>最近１年間の売上高</w:t>
            </w:r>
          </w:p>
        </w:tc>
        <w:tc>
          <w:tcPr>
            <w:tcW w:w="3256" w:type="dxa"/>
            <w:vAlign w:val="top"/>
          </w:tcPr>
          <w:p>
            <w:pPr>
              <w:pStyle w:val="0"/>
              <w:widowControl w:val="1"/>
              <w:jc w:val="center"/>
              <w:rPr>
                <w:rFonts w:hint="default" w:ascii="ＭＳ ゴシック" w:hAnsi="ＭＳ ゴシック" w:eastAsia="ＭＳ ゴシック"/>
                <w:sz w:val="24"/>
              </w:rPr>
            </w:pPr>
            <w:r>
              <w:rPr>
                <w:rFonts w:hint="eastAsia" w:ascii="ＭＳ ゴシック" w:hAnsi="ＭＳ ゴシック" w:eastAsia="ＭＳ ゴシック"/>
                <w:sz w:val="24"/>
              </w:rPr>
              <w:t>構成比</w:t>
            </w:r>
          </w:p>
        </w:tc>
      </w:tr>
      <w:tr>
        <w:trPr/>
        <w:tc>
          <w:tcPr>
            <w:tcW w:w="3256" w:type="dxa"/>
            <w:vAlign w:val="top"/>
          </w:tcPr>
          <w:p>
            <w:pPr>
              <w:pStyle w:val="0"/>
              <w:widowControl w:val="1"/>
              <w:jc w:val="left"/>
              <w:rPr>
                <w:rFonts w:hint="default" w:ascii="ＭＳ ゴシック" w:hAnsi="ＭＳ ゴシック" w:eastAsia="ＭＳ ゴシック"/>
                <w:sz w:val="24"/>
              </w:rPr>
            </w:pP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円</w:t>
            </w: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w:t>
            </w:r>
          </w:p>
        </w:tc>
      </w:tr>
      <w:tr>
        <w:trPr/>
        <w:tc>
          <w:tcPr>
            <w:tcW w:w="3256" w:type="dxa"/>
            <w:vAlign w:val="top"/>
          </w:tcPr>
          <w:p>
            <w:pPr>
              <w:pStyle w:val="0"/>
              <w:widowControl w:val="1"/>
              <w:jc w:val="left"/>
              <w:rPr>
                <w:rFonts w:hint="default" w:ascii="ＭＳ ゴシック" w:hAnsi="ＭＳ ゴシック" w:eastAsia="ＭＳ ゴシック"/>
                <w:sz w:val="24"/>
              </w:rPr>
            </w:pP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円</w:t>
            </w: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w:t>
            </w:r>
          </w:p>
        </w:tc>
      </w:tr>
      <w:tr>
        <w:trPr/>
        <w:tc>
          <w:tcPr>
            <w:tcW w:w="3256" w:type="dxa"/>
            <w:vAlign w:val="top"/>
          </w:tcPr>
          <w:p>
            <w:pPr>
              <w:pStyle w:val="0"/>
              <w:widowControl w:val="1"/>
              <w:jc w:val="left"/>
              <w:rPr>
                <w:rFonts w:hint="default" w:ascii="ＭＳ ゴシック" w:hAnsi="ＭＳ ゴシック" w:eastAsia="ＭＳ ゴシック"/>
                <w:sz w:val="24"/>
              </w:rPr>
            </w:pP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円</w:t>
            </w: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w:t>
            </w:r>
          </w:p>
        </w:tc>
      </w:tr>
      <w:tr>
        <w:trPr/>
        <w:tc>
          <w:tcPr>
            <w:tcW w:w="3256" w:type="dxa"/>
            <w:vAlign w:val="top"/>
          </w:tcPr>
          <w:p>
            <w:pPr>
              <w:pStyle w:val="0"/>
              <w:widowControl w:val="1"/>
              <w:jc w:val="left"/>
              <w:rPr>
                <w:rFonts w:hint="default" w:ascii="ＭＳ ゴシック" w:hAnsi="ＭＳ ゴシック" w:eastAsia="ＭＳ ゴシック"/>
                <w:sz w:val="24"/>
              </w:rPr>
            </w:pP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円</w:t>
            </w: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w:t>
            </w:r>
          </w:p>
        </w:tc>
      </w:tr>
      <w:tr>
        <w:trPr/>
        <w:tc>
          <w:tcPr>
            <w:tcW w:w="3256" w:type="dxa"/>
            <w:vAlign w:val="top"/>
          </w:tcPr>
          <w:p>
            <w:pPr>
              <w:pStyle w:val="0"/>
              <w:widowControl w:val="1"/>
              <w:jc w:val="center"/>
              <w:rPr>
                <w:rFonts w:hint="default" w:ascii="ＭＳ ゴシック" w:hAnsi="ＭＳ ゴシック" w:eastAsia="ＭＳ ゴシック"/>
                <w:sz w:val="24"/>
              </w:rPr>
            </w:pPr>
            <w:r>
              <w:rPr>
                <w:rFonts w:hint="eastAsia" w:ascii="ＭＳ ゴシック" w:hAnsi="ＭＳ ゴシック" w:eastAsia="ＭＳ ゴシック"/>
                <w:sz w:val="24"/>
              </w:rPr>
              <w:t>企業全体の売上高</w:t>
            </w: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円</w:t>
            </w:r>
          </w:p>
        </w:tc>
        <w:tc>
          <w:tcPr>
            <w:tcW w:w="3256"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100</w:t>
            </w:r>
            <w:r>
              <w:rPr>
                <w:rFonts w:hint="eastAsia" w:ascii="ＭＳ ゴシック" w:hAnsi="ＭＳ ゴシック" w:eastAsia="ＭＳ ゴシック"/>
                <w:sz w:val="24"/>
              </w:rPr>
              <w:t>％</w:t>
            </w:r>
          </w:p>
        </w:tc>
      </w:tr>
    </w:tbl>
    <w:p>
      <w:pPr>
        <w:pStyle w:val="0"/>
        <w:widowControl w:val="1"/>
        <w:ind w:left="701" w:hanging="701" w:hangingChars="292"/>
        <w:jc w:val="left"/>
        <w:rPr>
          <w:rFonts w:hint="default" w:ascii="ＭＳ ゴシック" w:hAnsi="ＭＳ ゴシック" w:eastAsia="ＭＳ ゴシック"/>
          <w:color w:val="000000"/>
          <w:spacing w:val="16"/>
          <w:kern w:val="0"/>
          <w:sz w:val="24"/>
        </w:rPr>
      </w:pPr>
      <w:r>
        <w:rPr>
          <w:rFonts w:hint="eastAsia" w:ascii="ＭＳ ゴシック" w:hAnsi="ＭＳ ゴシック" w:eastAsia="ＭＳ ゴシック"/>
          <w:sz w:val="24"/>
        </w:rPr>
        <w:t>※１：業種欄には、営んでいる事業が属する全ての業種（</w:t>
      </w:r>
      <w:r>
        <w:rPr>
          <w:rFonts w:hint="eastAsia" w:ascii="ＭＳ ゴシック" w:hAnsi="ＭＳ ゴシック" w:eastAsia="ＭＳ ゴシック"/>
          <w:color w:val="000000"/>
          <w:spacing w:val="16"/>
          <w:kern w:val="0"/>
          <w:sz w:val="24"/>
        </w:rPr>
        <w:t>日本標準産業分類の細分類番号と細分類業種名）を記載。細分類業種は全て指定業種に該当することが必要。</w:t>
      </w:r>
    </w:p>
    <w:p>
      <w:pPr>
        <w:pStyle w:val="0"/>
        <w:widowControl w:val="1"/>
        <w:jc w:val="left"/>
        <w:rPr>
          <w:rFonts w:hint="default" w:ascii="ＭＳ ゴシック" w:hAnsi="ＭＳ ゴシック" w:eastAsia="ＭＳ ゴシック"/>
          <w:color w:val="000000"/>
          <w:spacing w:val="16"/>
          <w:kern w:val="0"/>
          <w:sz w:val="24"/>
        </w:rPr>
      </w:pPr>
      <w:r>
        <w:rPr>
          <w:rFonts w:hint="eastAsia" w:ascii="ＭＳ ゴシック" w:hAnsi="ＭＳ ゴシック" w:eastAsia="ＭＳ ゴシック"/>
          <w:color w:val="000000"/>
          <w:spacing w:val="16"/>
          <w:kern w:val="0"/>
          <w:sz w:val="24"/>
        </w:rPr>
        <w:t>※２：指定業種の売上高を合算して記載することも可</w:t>
      </w:r>
    </w:p>
    <w:p>
      <w:pPr>
        <w:pStyle w:val="0"/>
        <w:widowControl w:val="1"/>
        <w:jc w:val="left"/>
        <w:rPr>
          <w:rFonts w:hint="default" w:ascii="ＭＳ ゴシック" w:hAnsi="ＭＳ ゴシック" w:eastAsia="ＭＳ ゴシック"/>
          <w:color w:val="000000"/>
          <w:spacing w:val="16"/>
          <w:kern w:val="0"/>
        </w:rPr>
      </w:pPr>
    </w:p>
    <w:p>
      <w:pPr>
        <w:pStyle w:val="0"/>
        <w:widowControl w:val="1"/>
        <w:jc w:val="left"/>
        <w:rPr>
          <w:rFonts w:hint="default" w:ascii="ＭＳ ゴシック" w:hAnsi="ＭＳ ゴシック" w:eastAsia="ＭＳ ゴシック"/>
          <w:color w:val="000000"/>
          <w:spacing w:val="16"/>
          <w:kern w:val="0"/>
          <w:sz w:val="24"/>
        </w:rPr>
      </w:pPr>
      <w:r>
        <w:rPr>
          <w:rFonts w:hint="eastAsia" w:ascii="ＭＳ ゴシック" w:hAnsi="ＭＳ ゴシック" w:eastAsia="ＭＳ ゴシック"/>
          <w:color w:val="000000"/>
          <w:spacing w:val="16"/>
          <w:kern w:val="0"/>
          <w:sz w:val="24"/>
        </w:rPr>
        <w:t>（表２：最近３か月間の月平均売上高営業利益率【Ａ】）</w:t>
      </w:r>
    </w:p>
    <w:tbl>
      <w:tblPr>
        <w:tblStyle w:val="20"/>
        <w:tblW w:w="8494" w:type="dxa"/>
        <w:tblInd w:w="0" w:type="dxa"/>
        <w:tblLayout w:type="fixed"/>
        <w:tblLook w:firstRow="1" w:lastRow="0" w:firstColumn="1" w:lastColumn="0" w:noHBand="0" w:noVBand="1" w:val="04A0"/>
      </w:tblPr>
      <w:tblGrid>
        <w:gridCol w:w="5807"/>
        <w:gridCol w:w="2687"/>
      </w:tblGrid>
      <w:tr>
        <w:trPr/>
        <w:tc>
          <w:tcPr>
            <w:tcW w:w="5807" w:type="dxa"/>
            <w:vAlign w:val="top"/>
          </w:tcPr>
          <w:p>
            <w:pPr>
              <w:pStyle w:val="0"/>
              <w:widowControl w:val="1"/>
              <w:jc w:val="left"/>
              <w:rPr>
                <w:rFonts w:hint="default" w:ascii="ＭＳ ゴシック" w:hAnsi="ＭＳ ゴシック" w:eastAsia="ＭＳ ゴシック"/>
                <w:sz w:val="24"/>
              </w:rPr>
            </w:pPr>
            <w:r>
              <w:rPr>
                <w:rFonts w:hint="eastAsia" w:ascii="ＭＳ ゴシック" w:hAnsi="ＭＳ ゴシック" w:eastAsia="ＭＳ ゴシック"/>
                <w:sz w:val="24"/>
              </w:rPr>
              <w:t>企業全体の最近３か月間の月平均売上高営業利益率</w:t>
            </w:r>
          </w:p>
        </w:tc>
        <w:tc>
          <w:tcPr>
            <w:tcW w:w="2687"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w:t>
            </w:r>
          </w:p>
        </w:tc>
      </w:tr>
    </w:tbl>
    <w:p>
      <w:pPr>
        <w:pStyle w:val="0"/>
        <w:widowControl w:val="1"/>
        <w:jc w:val="left"/>
        <w:rPr>
          <w:rFonts w:hint="default" w:ascii="ＭＳ ゴシック" w:hAnsi="ＭＳ ゴシック" w:eastAsia="ＭＳ ゴシック"/>
          <w:sz w:val="24"/>
        </w:rPr>
      </w:pPr>
    </w:p>
    <w:p>
      <w:pPr>
        <w:pStyle w:val="0"/>
        <w:widowControl w:val="1"/>
        <w:jc w:val="left"/>
        <w:rPr>
          <w:rFonts w:hint="default" w:ascii="ＭＳ ゴシック" w:hAnsi="ＭＳ ゴシック" w:eastAsia="ＭＳ ゴシック"/>
          <w:sz w:val="24"/>
        </w:rPr>
      </w:pPr>
      <w:r>
        <w:rPr>
          <w:rFonts w:hint="eastAsia" w:ascii="ＭＳ ゴシック" w:hAnsi="ＭＳ ゴシック" w:eastAsia="ＭＳ ゴシック"/>
          <w:sz w:val="24"/>
        </w:rPr>
        <w:t>（表３：最近３か月間の前年同期の月平均売上高営業利益率【Ｂ】）</w:t>
      </w:r>
    </w:p>
    <w:tbl>
      <w:tblPr>
        <w:tblStyle w:val="20"/>
        <w:tblW w:w="8494" w:type="dxa"/>
        <w:tblInd w:w="0" w:type="dxa"/>
        <w:tblLayout w:type="fixed"/>
        <w:tblLook w:firstRow="1" w:lastRow="0" w:firstColumn="1" w:lastColumn="0" w:noHBand="0" w:noVBand="1" w:val="04A0"/>
      </w:tblPr>
      <w:tblGrid>
        <w:gridCol w:w="6941"/>
        <w:gridCol w:w="1553"/>
      </w:tblGrid>
      <w:tr>
        <w:trPr/>
        <w:tc>
          <w:tcPr>
            <w:tcW w:w="6941" w:type="dxa"/>
            <w:vAlign w:val="top"/>
          </w:tcPr>
          <w:p>
            <w:pPr>
              <w:pStyle w:val="0"/>
              <w:widowControl w:val="1"/>
              <w:jc w:val="left"/>
              <w:rPr>
                <w:rFonts w:hint="default" w:ascii="ＭＳ ゴシック" w:hAnsi="ＭＳ ゴシック" w:eastAsia="ＭＳ ゴシック"/>
                <w:sz w:val="24"/>
              </w:rPr>
            </w:pPr>
            <w:bookmarkStart w:id="0" w:name="_GoBack"/>
            <w:bookmarkEnd w:id="0"/>
            <w:r>
              <w:rPr>
                <w:rFonts w:hint="eastAsia" w:ascii="ＭＳ ゴシック" w:hAnsi="ＭＳ ゴシック" w:eastAsia="ＭＳ ゴシック"/>
                <w:sz w:val="24"/>
              </w:rPr>
              <w:t>企業全体の最近３か月間の前年同期の月平均売上高営業利益率</w:t>
            </w:r>
          </w:p>
        </w:tc>
        <w:tc>
          <w:tcPr>
            <w:tcW w:w="1553" w:type="dxa"/>
            <w:vAlign w:val="top"/>
          </w:tcPr>
          <w:p>
            <w:pPr>
              <w:pStyle w:val="0"/>
              <w:widowControl w:val="1"/>
              <w:jc w:val="right"/>
              <w:rPr>
                <w:rFonts w:hint="default" w:ascii="ＭＳ ゴシック" w:hAnsi="ＭＳ ゴシック" w:eastAsia="ＭＳ ゴシック"/>
                <w:sz w:val="24"/>
              </w:rPr>
            </w:pPr>
            <w:r>
              <w:rPr>
                <w:rFonts w:hint="eastAsia" w:ascii="ＭＳ ゴシック" w:hAnsi="ＭＳ ゴシック" w:eastAsia="ＭＳ ゴシック"/>
                <w:sz w:val="24"/>
              </w:rPr>
              <w:t>％</w:t>
            </w:r>
          </w:p>
        </w:tc>
      </w:tr>
    </w:tbl>
    <w:p>
      <w:pPr>
        <w:pStyle w:val="0"/>
        <w:widowControl w:val="1"/>
        <w:jc w:val="left"/>
        <w:rPr>
          <w:rFonts w:hint="default" w:ascii="ＭＳ ゴシック" w:hAnsi="ＭＳ ゴシック" w:eastAsia="ＭＳ ゴシック"/>
          <w:color w:val="000000"/>
          <w:spacing w:val="16"/>
          <w:kern w:val="0"/>
          <w:sz w:val="24"/>
        </w:rPr>
      </w:pPr>
    </w:p>
    <w:p>
      <w:pPr>
        <w:pStyle w:val="0"/>
        <w:suppressAutoHyphens w:val="1"/>
        <w:kinsoku w:val="0"/>
        <w:wordWrap w:val="0"/>
        <w:autoSpaceDE w:val="0"/>
        <w:autoSpaceDN w:val="0"/>
        <w:spacing w:line="366" w:lineRule="atLeast"/>
        <w:jc w:val="left"/>
        <w:rPr>
          <w:rFonts w:hint="default" w:ascii="ＭＳ ゴシック" w:hAnsi="ＭＳ ゴシック" w:eastAsia="ＭＳ ゴシック"/>
          <w:color w:val="000000"/>
          <w:spacing w:val="16"/>
          <w:kern w:val="0"/>
          <w:sz w:val="24"/>
        </w:rPr>
      </w:pPr>
      <w:r>
        <w:rPr>
          <w:rFonts w:hint="eastAsia" w:ascii="ＭＳ ゴシック" w:hAnsi="ＭＳ ゴシック" w:eastAsia="ＭＳ ゴシック"/>
          <w:sz w:val="24"/>
        </w:rPr>
        <w:t>（最近３か月間の企業</w:t>
      </w:r>
      <w:r>
        <w:rPr>
          <w:rFonts w:hint="eastAsia" w:ascii="ＭＳ ゴシック" w:hAnsi="ＭＳ ゴシック" w:eastAsia="ＭＳ ゴシック"/>
          <w:color w:val="000000"/>
          <w:spacing w:val="16"/>
          <w:kern w:val="0"/>
          <w:sz w:val="24"/>
        </w:rPr>
        <w:t>全体の月平均売上高営業利益率の減少率）</w:t>
      </w:r>
    </w:p>
    <w:p>
      <w:pPr>
        <w:pStyle w:val="0"/>
        <w:suppressAutoHyphens w:val="1"/>
        <w:kinsoku w:val="0"/>
        <w:wordWrap w:val="0"/>
        <w:autoSpaceDE w:val="0"/>
        <w:autoSpaceDN w:val="0"/>
        <w:spacing w:line="366" w:lineRule="atLeast"/>
        <w:jc w:val="left"/>
        <w:rPr>
          <w:rFonts w:hint="default" w:ascii="ＭＳ ゴシック" w:hAnsi="ＭＳ ゴシック" w:eastAsia="ＭＳ ゴシック"/>
          <w:color w:val="000000"/>
          <w:spacing w:val="16"/>
          <w:kern w:val="0"/>
        </w:rPr>
      </w:pPr>
    </w:p>
    <w:tbl>
      <w:tblPr>
        <w:tblStyle w:val="11"/>
        <w:tblW w:w="8505" w:type="dxa"/>
        <w:tblInd w:w="0" w:type="dxa"/>
        <w:tblLayout w:type="fixed"/>
        <w:tblLook w:firstRow="1" w:lastRow="0" w:firstColumn="1" w:lastColumn="0" w:noHBand="0" w:noVBand="1" w:val="04A0"/>
      </w:tblPr>
      <w:tblGrid>
        <w:gridCol w:w="5387"/>
        <w:gridCol w:w="1417"/>
        <w:gridCol w:w="1701"/>
      </w:tblGrid>
      <w:tr>
        <w:trPr>
          <w:trHeight w:val="407" w:hRule="atLeast"/>
        </w:trPr>
        <w:tc>
          <w:tcPr>
            <w:tcW w:w="5387" w:type="dxa"/>
            <w:vAlign w:val="top"/>
          </w:tcPr>
          <w:p>
            <w:pPr>
              <w:pStyle w:val="0"/>
              <w:suppressAutoHyphens w:val="1"/>
              <w:kinsoku w:val="0"/>
              <w:wordWrap w:val="0"/>
              <w:autoSpaceDE w:val="0"/>
              <w:autoSpaceDN w:val="0"/>
              <w:spacing w:line="366" w:lineRule="atLeast"/>
              <w:jc w:val="left"/>
              <w:rPr>
                <w:rFonts w:hint="default" w:ascii="ＭＳ ゴシック" w:hAnsi="ＭＳ ゴシック" w:eastAsia="ＭＳ ゴシック"/>
                <w:sz w:val="24"/>
                <w:u w:val="single" w:color="auto"/>
              </w:rPr>
            </w:pPr>
            <w:r>
              <w:rPr>
                <w:rFonts w:hint="eastAsia" w:ascii="ＭＳ ゴシック" w:hAnsi="ＭＳ ゴシック" w:eastAsia="ＭＳ ゴシック"/>
                <w:sz w:val="24"/>
                <w:u w:val="single" w:color="auto"/>
              </w:rPr>
              <w:t>【Ｂ】　　　　　％　－　【Ａ】　　　　　％</w:t>
            </w:r>
          </w:p>
        </w:tc>
        <w:tc>
          <w:tcPr>
            <w:tcW w:w="1417" w:type="dxa"/>
            <w:vMerge w:val="restart"/>
            <w:vAlign w:val="center"/>
          </w:tcPr>
          <w:p>
            <w:pPr>
              <w:pStyle w:val="0"/>
              <w:suppressAutoHyphens w:val="1"/>
              <w:kinsoku w:val="0"/>
              <w:wordWrap w:val="0"/>
              <w:autoSpaceDE w:val="0"/>
              <w:autoSpaceDN w:val="0"/>
              <w:spacing w:line="366" w:lineRule="atLeast"/>
              <w:rPr>
                <w:rFonts w:hint="default" w:ascii="ＭＳ ゴシック" w:hAnsi="ＭＳ ゴシック" w:eastAsia="ＭＳ ゴシック"/>
                <w:sz w:val="24"/>
              </w:rPr>
            </w:pPr>
            <w:r>
              <w:rPr>
                <w:rFonts w:hint="eastAsia" w:ascii="ＭＳ ゴシック" w:hAnsi="ＭＳ ゴシック" w:eastAsia="ＭＳ ゴシック"/>
                <w:sz w:val="24"/>
              </w:rPr>
              <w:t>×</w:t>
            </w:r>
            <w:r>
              <w:rPr>
                <w:rFonts w:hint="eastAsia" w:ascii="ＭＳ ゴシック" w:hAnsi="ＭＳ ゴシック" w:eastAsia="ＭＳ ゴシック"/>
                <w:sz w:val="24"/>
              </w:rPr>
              <w:t>100</w:t>
            </w:r>
            <w:r>
              <w:rPr>
                <w:rFonts w:hint="eastAsia" w:ascii="ＭＳ ゴシック" w:hAnsi="ＭＳ ゴシック" w:eastAsia="ＭＳ ゴシック"/>
                <w:sz w:val="24"/>
              </w:rPr>
              <w:t>　＝</w:t>
            </w:r>
          </w:p>
        </w:tc>
        <w:tc>
          <w:tcPr>
            <w:tcW w:w="1701" w:type="dxa"/>
            <w:vMerge w:val="restart"/>
            <w:vAlign w:val="center"/>
          </w:tcPr>
          <w:p>
            <w:pPr>
              <w:pStyle w:val="0"/>
              <w:suppressAutoHyphens w:val="1"/>
              <w:kinsoku w:val="0"/>
              <w:wordWrap w:val="0"/>
              <w:autoSpaceDE w:val="0"/>
              <w:autoSpaceDN w:val="0"/>
              <w:spacing w:line="366" w:lineRule="atLeast"/>
              <w:rPr>
                <w:rFonts w:hint="default" w:ascii="ＭＳ ゴシック" w:hAnsi="ＭＳ ゴシック" w:eastAsia="ＭＳ ゴシック"/>
                <w:sz w:val="24"/>
              </w:rPr>
            </w:pPr>
            <w:r>
              <w:rPr>
                <w:rFonts w:hint="eastAsia" w:ascii="ＭＳ ゴシック" w:hAnsi="ＭＳ ゴシック" w:eastAsia="ＭＳ ゴシック"/>
                <w:sz w:val="24"/>
              </w:rPr>
              <w:t>　　　　　％</w:t>
            </w:r>
          </w:p>
        </w:tc>
      </w:tr>
      <w:tr>
        <w:trPr>
          <w:trHeight w:val="431" w:hRule="atLeast"/>
        </w:trPr>
        <w:tc>
          <w:tcPr>
            <w:tcW w:w="5387" w:type="dxa"/>
            <w:vAlign w:val="top"/>
          </w:tcPr>
          <w:p>
            <w:pPr>
              <w:pStyle w:val="0"/>
              <w:suppressAutoHyphens w:val="1"/>
              <w:kinsoku w:val="0"/>
              <w:autoSpaceDE w:val="0"/>
              <w:autoSpaceDN w:val="0"/>
              <w:spacing w:line="366" w:lineRule="atLeast"/>
              <w:jc w:val="center"/>
              <w:rPr>
                <w:rFonts w:hint="default" w:ascii="ＭＳ ゴシック" w:hAnsi="ＭＳ ゴシック" w:eastAsia="ＭＳ ゴシック"/>
                <w:sz w:val="24"/>
              </w:rPr>
            </w:pPr>
            <w:r>
              <w:rPr>
                <w:rFonts w:hint="eastAsia" w:ascii="ＭＳ ゴシック" w:hAnsi="ＭＳ ゴシック" w:eastAsia="ＭＳ ゴシック"/>
                <w:sz w:val="24"/>
              </w:rPr>
              <w:t>【Ｂ】　　　　　％</w:t>
            </w:r>
          </w:p>
        </w:tc>
        <w:tc>
          <w:tcPr>
            <w:tcW w:w="1417" w:type="dxa"/>
            <w:vMerge w:val="continue"/>
            <w:vAlign w:val="top"/>
          </w:tcPr>
          <w:p>
            <w:pPr>
              <w:pStyle w:val="0"/>
              <w:suppressAutoHyphens w:val="1"/>
              <w:kinsoku w:val="0"/>
              <w:wordWrap w:val="0"/>
              <w:autoSpaceDE w:val="0"/>
              <w:autoSpaceDN w:val="0"/>
              <w:spacing w:line="366" w:lineRule="atLeast"/>
              <w:jc w:val="left"/>
              <w:rPr>
                <w:rFonts w:hint="default" w:ascii="ＭＳ ゴシック" w:hAnsi="ＭＳ ゴシック" w:eastAsia="ＭＳ ゴシック"/>
                <w:sz w:val="24"/>
              </w:rPr>
            </w:pPr>
          </w:p>
        </w:tc>
        <w:tc>
          <w:tcPr>
            <w:tcW w:w="1701" w:type="dxa"/>
            <w:vMerge w:val="continue"/>
            <w:vAlign w:val="top"/>
          </w:tcPr>
          <w:p>
            <w:pPr>
              <w:pStyle w:val="0"/>
              <w:suppressAutoHyphens w:val="1"/>
              <w:kinsoku w:val="0"/>
              <w:wordWrap w:val="0"/>
              <w:autoSpaceDE w:val="0"/>
              <w:autoSpaceDN w:val="0"/>
              <w:spacing w:line="366" w:lineRule="atLeast"/>
              <w:jc w:val="left"/>
              <w:rPr>
                <w:rFonts w:hint="default" w:ascii="ＭＳ ゴシック" w:hAnsi="ＭＳ ゴシック" w:eastAsia="ＭＳ ゴシック"/>
                <w:sz w:val="24"/>
              </w:rPr>
            </w:pPr>
          </w:p>
        </w:tc>
      </w:tr>
    </w:tbl>
    <w:p>
      <w:pPr>
        <w:pStyle w:val="0"/>
        <w:widowControl w:val="1"/>
        <w:jc w:val="left"/>
        <w:rPr>
          <w:rFonts w:hint="default" w:ascii="ＭＳ ゴシック" w:hAnsi="ＭＳ ゴシック" w:eastAsia="ＭＳ ゴシック"/>
          <w:sz w:val="24"/>
        </w:rPr>
      </w:pPr>
    </w:p>
    <w:p>
      <w:pPr>
        <w:pStyle w:val="0"/>
        <w:widowControl w:val="1"/>
        <w:ind w:left="701" w:hanging="701" w:hangingChars="292"/>
        <w:jc w:val="left"/>
        <w:rPr>
          <w:rFonts w:hint="eastAsia"/>
        </w:rPr>
      </w:pPr>
      <w:r>
        <w:rPr>
          <w:rFonts w:hint="eastAsia" w:ascii="ＭＳ ゴシック" w:hAnsi="ＭＳ ゴシック" w:eastAsia="ＭＳ ゴシック"/>
          <w:sz w:val="24"/>
        </w:rPr>
        <w:t>（注）認定申請にあたっては、営んでいる事業が全て指定業種に属することが疎明できる書類等（例えば、取り扱っている製品・サービス等を疎明できる書類、許認可証など）や、上記の売上高が分かる書類等（例えば、試算表や売上台帳など）の提出が必要。</w:t>
      </w:r>
    </w:p>
    <w:sectPr>
      <w:pgSz w:w="11906" w:h="16838"/>
      <w:pgMar w:top="720" w:right="720" w:bottom="720" w:left="720" w:header="851" w:footer="992" w:gutter="0"/>
      <w:pgBorders w:zOrder="front" w:display="allPages" w:offsetFrom="page"/>
      <w:cols w:space="720"/>
      <w:textDirection w:val="lrTb"/>
      <w:docGrid w:type="lines" w:linePitch="285"/>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Wingdings">
    <w:panose1 w:val="00000000000000000000"/>
    <w:charset w:val="02"/>
    <w:family w:val="auto"/>
    <w:notTrueType/>
    <w:pitch w:val="variable"/>
    <w:sig w:usb0="00000000" w:usb1="00000000" w:usb2="00000000" w:usb3="00000000" w:csb0="00000080" w:csb1="00000000"/>
  </w:font>
</w:fonts>
</file>

<file path=word/numbering.xml><?xml version="1.0" encoding="utf-8"?>
<w:numbering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abstractNum w:abstractNumId="0">
    <w:nsid w:val="00000001"/>
    <w:multiLevelType w:val="hybridMultilevel"/>
    <w:tmpl w:val="74681B86"/>
    <w:lvl w:ilvl="0" w:tplc="AB847EA2">
      <w:start w:val="1"/>
      <w:numFmt w:val="decimalEnclosedCircle"/>
      <w:lvlText w:val="%1"/>
      <w:lvlJc w:val="left"/>
      <w:pPr>
        <w:ind w:left="570" w:hanging="360"/>
      </w:pPr>
      <w:rPr>
        <w:rFonts w:hint="default"/>
      </w:rPr>
    </w:lvl>
    <w:lvl w:ilvl="1" w:tplc="04090017">
      <w:start w:val="1"/>
      <w:numFmt w:val="aiueoFullWidth"/>
      <w:lvlText w:val="(%2)"/>
      <w:lvlJc w:val="left"/>
      <w:pPr>
        <w:ind w:left="1090" w:hanging="440"/>
      </w:pPr>
    </w:lvl>
    <w:lvl w:ilvl="2" w:tplc="04090011">
      <w:start w:val="1"/>
      <w:numFmt w:val="decimalEnclosedCircle"/>
      <w:lvlText w:val="%3"/>
      <w:lvlJc w:val="left"/>
      <w:pPr>
        <w:ind w:left="1530" w:hanging="440"/>
      </w:pPr>
    </w:lvl>
    <w:lvl w:ilvl="3" w:tplc="0409000F">
      <w:start w:val="1"/>
      <w:numFmt w:val="decimal"/>
      <w:lvlText w:val="%4."/>
      <w:lvlJc w:val="left"/>
      <w:pPr>
        <w:ind w:left="1970" w:hanging="440"/>
      </w:pPr>
    </w:lvl>
    <w:lvl w:ilvl="4" w:tplc="04090017">
      <w:start w:val="1"/>
      <w:numFmt w:val="aiueoFullWidth"/>
      <w:lvlText w:val="(%5)"/>
      <w:lvlJc w:val="left"/>
      <w:pPr>
        <w:ind w:left="2410" w:hanging="440"/>
      </w:pPr>
    </w:lvl>
    <w:lvl w:ilvl="5" w:tplc="04090011">
      <w:start w:val="1"/>
      <w:numFmt w:val="decimalEnclosedCircle"/>
      <w:lvlText w:val="%6"/>
      <w:lvlJc w:val="left"/>
      <w:pPr>
        <w:ind w:left="2850" w:hanging="440"/>
      </w:pPr>
    </w:lvl>
    <w:lvl w:ilvl="6" w:tplc="0409000F">
      <w:start w:val="1"/>
      <w:numFmt w:val="decimal"/>
      <w:lvlText w:val="%7."/>
      <w:lvlJc w:val="left"/>
      <w:pPr>
        <w:ind w:left="3290" w:hanging="440"/>
      </w:pPr>
    </w:lvl>
    <w:lvl w:ilvl="7" w:tplc="04090017">
      <w:start w:val="1"/>
      <w:numFmt w:val="aiueoFullWidth"/>
      <w:lvlText w:val="(%8)"/>
      <w:lvlJc w:val="left"/>
      <w:pPr>
        <w:ind w:left="3730" w:hanging="440"/>
      </w:pPr>
    </w:lvl>
    <w:lvl w:ilvl="8" w:tplc="04090011">
      <w:start w:val="1"/>
      <w:numFmt w:val="decimalEnclosedCircle"/>
      <w:lvlText w:val="%9"/>
      <w:lvlJc w:val="left"/>
      <w:pPr>
        <w:ind w:left="4170" w:hanging="440"/>
      </w:pPr>
    </w:lvl>
  </w:abstractNum>
  <w:num w:numId="1">
    <w:abstractNumId w:val="0"/>
  </w:num>
</w:numbering>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80"/>
  <w:bordersDoNotSurroundHeader/>
  <w:bordersDoNotSurroundFooter/>
  <w:defaultTabStop w:val="840"/>
  <w:hyphenationZone w:val="0"/>
  <w:drawingGridHorizontalSpacing w:val="210"/>
  <w:drawingGridVerticalSpacing w:val="142"/>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paragraph" w:styleId="17">
    <w:name w:val="List Paragraph"/>
    <w:basedOn w:val="0"/>
    <w:next w:val="17"/>
    <w:link w:val="0"/>
    <w:uiPriority w:val="0"/>
    <w:qFormat/>
    <w:pPr>
      <w:keepNext w:val="0"/>
      <w:pageBreakBefore w:val="0"/>
      <w:widowControl w:val="0"/>
      <w:suppressLineNumbers w:val="0"/>
      <w:suppressAutoHyphens w:val="0"/>
      <w:overflowPunct w:val="1"/>
      <w:topLinePunct w:val="0"/>
      <w:autoSpaceDE w:val="1"/>
      <w:autoSpaceDN w:val="1"/>
      <w:adjustRightInd w:val="1"/>
      <w:snapToGrid w:val="1"/>
      <w:spacing w:before="0" w:beforeLines="0" w:beforeAutospacing="0" w:after="0" w:afterLines="0" w:afterAutospacing="0" w:line="240" w:lineRule="auto"/>
      <w:ind w:left="840" w:leftChars="400" w:rightChars="0" w:firstLineChars="0"/>
      <w:contextualSpacing w:val="0"/>
      <w:mirrorIndents w:val="0"/>
      <w:jc w:val="both"/>
      <w:outlineLvl w:val="9"/>
      <w15:collapsed w:val="0"/>
    </w:pPr>
    <w:rPr>
      <w:rFonts w:ascii="Century" w:hAnsi="Century" w:eastAsia="ＭＳ 明朝"/>
      <w:dstrike w:val="0"/>
      <w:color w:val="auto"/>
      <w:w w:val="100"/>
      <w:kern w:val="2"/>
      <w:sz w:val="21"/>
      <w:highlight w:val="none"/>
      <w:u w:val="none" w:color="auto"/>
      <w:bdr w:val="none" w:color="auto" w:sz="0" w:space="0"/>
      <w:shd w:val="clear" w:color="auto" w:fill="auto"/>
      <w:vertAlign w:val="baseline"/>
      <w:em w:val="none"/>
    </w:rPr>
  </w:style>
  <w:style w:type="paragraph" w:styleId="18">
    <w:name w:val="Closing"/>
    <w:basedOn w:val="0"/>
    <w:next w:val="18"/>
    <w:link w:val="19"/>
    <w:uiPriority w:val="0"/>
    <w:qFormat/>
    <w:pPr>
      <w:keepNext w:val="0"/>
      <w:pageBreakBefore w:val="0"/>
      <w:widowControl w:val="0"/>
      <w:suppressLineNumbers w:val="0"/>
      <w:suppressAutoHyphens w:val="0"/>
      <w:overflowPunct w:val="1"/>
      <w:topLinePunct w:val="0"/>
      <w:autoSpaceDE w:val="1"/>
      <w:autoSpaceDN w:val="1"/>
      <w:adjustRightInd w:val="1"/>
      <w:snapToGrid w:val="1"/>
      <w:spacing w:before="0" w:beforeLines="0" w:beforeAutospacing="0" w:after="0" w:afterLines="0" w:afterAutospacing="0" w:line="240" w:lineRule="auto"/>
      <w:ind w:leftChars="0" w:rightChars="0" w:firstLineChars="0"/>
      <w:contextualSpacing w:val="0"/>
      <w:mirrorIndents w:val="0"/>
      <w:jc w:val="right"/>
      <w:outlineLvl w:val="9"/>
      <w15:collapsed w:val="0"/>
    </w:pPr>
    <w:rPr>
      <w:rFonts w:ascii="ＭＳ ゴシック" w:hAnsi="ＭＳ ゴシック" w:eastAsia="ＭＳ ゴシック"/>
      <w:dstrike w:val="0"/>
      <w:color w:val="000000"/>
      <w:w w:val="100"/>
      <w:kern w:val="0"/>
      <w:sz w:val="21"/>
      <w:highlight w:val="none"/>
      <w:u w:val="none" w:color="auto"/>
      <w:bdr w:val="none" w:color="auto" w:sz="0" w:space="0"/>
      <w:shd w:val="clear" w:color="auto" w:fill="auto"/>
      <w:vertAlign w:val="baseline"/>
      <w:em w:val="none"/>
    </w:rPr>
  </w:style>
  <w:style w:type="character" w:styleId="19" w:customStyle="1">
    <w:name w:val="結語 (文字)"/>
    <w:basedOn w:val="10"/>
    <w:next w:val="19"/>
    <w:link w:val="18"/>
    <w:uiPriority w:val="0"/>
    <w:rPr>
      <w:rFonts w:ascii="ＭＳ ゴシック" w:hAnsi="ＭＳ ゴシック" w:eastAsia="ＭＳ ゴシック"/>
      <w:color w:val="000000"/>
      <w:sz w:val="21"/>
    </w:rPr>
  </w:style>
  <w:style w:type="table" w:styleId="20">
    <w:name w:val="Table Grid"/>
    <w:basedOn w:val="11"/>
    <w:next w:val="20"/>
    <w:link w:val="0"/>
    <w:uiPriority w:val="0"/>
    <w:pPr>
      <w:widowControl w:val="0"/>
      <w:jc w:val="both"/>
    </w:pPr>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6</TotalTime>
  <Pages>1</Pages>
  <Words>0</Words>
  <Characters>0</Characters>
  <Application>JUST Note</Application>
  <Lines>0</Lines>
  <Paragraphs>0</Paragraphs>
  <CharactersWithSpaces>0</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Administrator</cp:lastModifiedBy>
  <dcterms:modified xsi:type="dcterms:W3CDTF">2024-11-14T07:11:02Z</dcterms:modified>
  <cp:revision>0</cp:revision>
</cp:coreProperties>
</file>